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31" w:type="dxa"/>
        <w:tblInd w:w="-318" w:type="dxa"/>
        <w:tblLook w:val="04A0" w:firstRow="1" w:lastRow="0" w:firstColumn="1" w:lastColumn="0" w:noHBand="0" w:noVBand="1"/>
      </w:tblPr>
      <w:tblGrid>
        <w:gridCol w:w="2215"/>
        <w:gridCol w:w="7516"/>
      </w:tblGrid>
      <w:tr w:rsidR="005D460E" w:rsidRPr="005D460E" w:rsidTr="000418DE">
        <w:trPr>
          <w:trHeight w:val="855"/>
        </w:trPr>
        <w:tc>
          <w:tcPr>
            <w:tcW w:w="2215" w:type="dxa"/>
          </w:tcPr>
          <w:p w:rsidR="005D460E" w:rsidRPr="005D460E" w:rsidRDefault="005D460E" w:rsidP="00F63685">
            <w:pPr>
              <w:rPr>
                <w:sz w:val="28"/>
                <w:szCs w:val="28"/>
              </w:rPr>
            </w:pPr>
            <w:r w:rsidRPr="005D460E">
              <w:rPr>
                <w:sz w:val="28"/>
                <w:szCs w:val="28"/>
              </w:rPr>
              <w:t>Автор</w:t>
            </w:r>
          </w:p>
        </w:tc>
        <w:tc>
          <w:tcPr>
            <w:tcW w:w="7516" w:type="dxa"/>
          </w:tcPr>
          <w:p w:rsidR="00A756C4" w:rsidRDefault="00FF7330" w:rsidP="00F636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</w:t>
            </w:r>
            <w:r w:rsidR="00A756C4">
              <w:rPr>
                <w:sz w:val="28"/>
                <w:szCs w:val="28"/>
              </w:rPr>
              <w:t xml:space="preserve"> филиала</w:t>
            </w:r>
            <w:proofErr w:type="gramEnd"/>
            <w:r>
              <w:rPr>
                <w:sz w:val="28"/>
                <w:szCs w:val="28"/>
              </w:rPr>
              <w:t xml:space="preserve"> МБДОУ – детского сада «Детство»</w:t>
            </w:r>
          </w:p>
          <w:p w:rsidR="00A756C4" w:rsidRDefault="009C4289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432</w:t>
            </w:r>
            <w:r w:rsidR="00FF7330">
              <w:rPr>
                <w:sz w:val="28"/>
                <w:szCs w:val="28"/>
              </w:rPr>
              <w:t xml:space="preserve"> </w:t>
            </w:r>
          </w:p>
          <w:p w:rsidR="005D460E" w:rsidRPr="005D460E" w:rsidRDefault="009C4289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Алена Викторовна</w:t>
            </w:r>
          </w:p>
        </w:tc>
      </w:tr>
      <w:tr w:rsidR="005D460E" w:rsidRPr="005D460E" w:rsidTr="006C6C72">
        <w:trPr>
          <w:trHeight w:val="584"/>
        </w:trPr>
        <w:tc>
          <w:tcPr>
            <w:tcW w:w="2215" w:type="dxa"/>
          </w:tcPr>
          <w:p w:rsidR="005D460E" w:rsidRPr="005D460E" w:rsidRDefault="005D460E" w:rsidP="00F63685">
            <w:pPr>
              <w:rPr>
                <w:sz w:val="28"/>
                <w:szCs w:val="28"/>
              </w:rPr>
            </w:pPr>
            <w:r w:rsidRPr="005D460E">
              <w:rPr>
                <w:sz w:val="28"/>
                <w:szCs w:val="28"/>
              </w:rPr>
              <w:t>Тема</w:t>
            </w:r>
          </w:p>
        </w:tc>
        <w:tc>
          <w:tcPr>
            <w:tcW w:w="7516" w:type="dxa"/>
          </w:tcPr>
          <w:p w:rsidR="005D460E" w:rsidRPr="005D460E" w:rsidRDefault="005D460E" w:rsidP="006C6C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6C6C72" w:rsidRPr="006C6C72">
              <w:rPr>
                <w:color w:val="000000"/>
                <w:sz w:val="28"/>
                <w:szCs w:val="28"/>
              </w:rPr>
              <w:t>Коучинг</w:t>
            </w:r>
            <w:proofErr w:type="spellEnd"/>
            <w:r w:rsidR="006C6C72" w:rsidRPr="006C6C72">
              <w:rPr>
                <w:color w:val="000000"/>
                <w:sz w:val="28"/>
                <w:szCs w:val="28"/>
              </w:rPr>
              <w:t xml:space="preserve"> дополнительных образовательных услуг в системе дошкольного образования (на примере МБ ДОУ Детство)</w:t>
            </w:r>
            <w:r>
              <w:rPr>
                <w:sz w:val="28"/>
                <w:szCs w:val="28"/>
              </w:rPr>
              <w:t>»</w:t>
            </w:r>
          </w:p>
        </w:tc>
      </w:tr>
      <w:tr w:rsidR="00FF7330" w:rsidRPr="005D460E" w:rsidTr="000418DE">
        <w:trPr>
          <w:trHeight w:val="855"/>
        </w:trPr>
        <w:tc>
          <w:tcPr>
            <w:tcW w:w="2215" w:type="dxa"/>
          </w:tcPr>
          <w:p w:rsidR="00FF7330" w:rsidRPr="005D460E" w:rsidRDefault="00FF7330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516" w:type="dxa"/>
          </w:tcPr>
          <w:p w:rsidR="00FF7330" w:rsidRDefault="006E17C9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AA0C7D">
              <w:rPr>
                <w:sz w:val="28"/>
                <w:szCs w:val="28"/>
              </w:rPr>
              <w:t>психологических</w:t>
            </w:r>
            <w:r>
              <w:rPr>
                <w:sz w:val="28"/>
                <w:szCs w:val="28"/>
              </w:rPr>
              <w:t xml:space="preserve"> наук, </w:t>
            </w:r>
            <w:r w:rsidR="00AA0C7D">
              <w:rPr>
                <w:sz w:val="28"/>
                <w:szCs w:val="28"/>
              </w:rPr>
              <w:t>доцент кафедры</w:t>
            </w:r>
            <w:r>
              <w:rPr>
                <w:sz w:val="28"/>
                <w:szCs w:val="28"/>
              </w:rPr>
              <w:t xml:space="preserve"> </w:t>
            </w:r>
            <w:r w:rsidR="00AA0C7D">
              <w:rPr>
                <w:sz w:val="28"/>
                <w:szCs w:val="28"/>
              </w:rPr>
              <w:t xml:space="preserve">Философии и </w:t>
            </w:r>
            <w:proofErr w:type="spellStart"/>
            <w:r w:rsidR="00AA0C7D">
              <w:rPr>
                <w:sz w:val="28"/>
                <w:szCs w:val="28"/>
              </w:rPr>
              <w:t>Акмеологии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</w:p>
          <w:p w:rsidR="006E17C9" w:rsidRDefault="00AA0C7D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Марина Анатольевна</w:t>
            </w:r>
          </w:p>
        </w:tc>
      </w:tr>
      <w:tr w:rsidR="005D460E" w:rsidRPr="005D460E" w:rsidTr="00F94F41">
        <w:trPr>
          <w:trHeight w:val="982"/>
        </w:trPr>
        <w:tc>
          <w:tcPr>
            <w:tcW w:w="2215" w:type="dxa"/>
          </w:tcPr>
          <w:p w:rsidR="005D460E" w:rsidRPr="005D460E" w:rsidRDefault="005D460E" w:rsidP="00F63685">
            <w:pPr>
              <w:rPr>
                <w:sz w:val="28"/>
                <w:szCs w:val="28"/>
              </w:rPr>
            </w:pPr>
            <w:r w:rsidRPr="005D460E">
              <w:rPr>
                <w:sz w:val="28"/>
                <w:szCs w:val="28"/>
              </w:rPr>
              <w:t xml:space="preserve">Актуальность </w:t>
            </w:r>
          </w:p>
        </w:tc>
        <w:tc>
          <w:tcPr>
            <w:tcW w:w="7516" w:type="dxa"/>
          </w:tcPr>
          <w:p w:rsidR="00AA0C7D" w:rsidRPr="00AA0C7D" w:rsidRDefault="00AA0C7D" w:rsidP="00AA0C7D">
            <w:pPr>
              <w:rPr>
                <w:color w:val="000000"/>
                <w:sz w:val="28"/>
                <w:szCs w:val="28"/>
                <w:lang w:eastAsia="en-US"/>
              </w:rPr>
            </w:pPr>
            <w:r w:rsidRPr="00AA0C7D">
              <w:rPr>
                <w:color w:val="000000"/>
                <w:sz w:val="28"/>
                <w:szCs w:val="28"/>
                <w:lang w:eastAsia="en-US"/>
              </w:rPr>
              <w:t xml:space="preserve">Актуализации вопроса  использования </w:t>
            </w:r>
            <w:proofErr w:type="spellStart"/>
            <w:r w:rsidRPr="00AA0C7D">
              <w:rPr>
                <w:color w:val="000000"/>
                <w:sz w:val="28"/>
                <w:szCs w:val="28"/>
                <w:lang w:eastAsia="en-US"/>
              </w:rPr>
              <w:t>коучинга</w:t>
            </w:r>
            <w:proofErr w:type="spellEnd"/>
            <w:r w:rsidRPr="00AA0C7D">
              <w:rPr>
                <w:color w:val="000000"/>
                <w:sz w:val="28"/>
                <w:szCs w:val="28"/>
                <w:lang w:eastAsia="en-US"/>
              </w:rPr>
              <w:t xml:space="preserve">  в образовании послужили результаты его применения в зарубежных странах, в частности в Норвегии, а также   принятие на государственном уровне  ФГОС,  требования которого определили необходимость:  поиска и внедрения инновационных педагогических технологий;  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изменения структуры образовательного процесса и роли педагога в образовательном процессе. </w:t>
            </w:r>
            <w:r w:rsidRPr="00AA0C7D">
              <w:rPr>
                <w:color w:val="000000"/>
                <w:sz w:val="28"/>
                <w:szCs w:val="28"/>
                <w:lang w:eastAsia="en-US"/>
              </w:rPr>
              <w:t xml:space="preserve">Внедрение ФГОС на современном этапе  не дало тех результатов, которые планировались. Создание развивающей системы образования  в России выявило ряд проблем, среди которых  необходимость переориентации  отечественного опыта на новую личностную парадигму, усиливающую смысловой характер образования. Проблема  изменения форм и методов, применяемых  педагогами, решаема, если проводить обучение именно педагогического состава современным технологиям, способствующим на практике успешному внедрению ФГОС. Одной из таких технологий является </w:t>
            </w:r>
            <w:proofErr w:type="spellStart"/>
            <w:r w:rsidRPr="00AA0C7D">
              <w:rPr>
                <w:color w:val="000000"/>
                <w:sz w:val="28"/>
                <w:szCs w:val="28"/>
                <w:lang w:eastAsia="en-US"/>
              </w:rPr>
              <w:t>коучинг</w:t>
            </w:r>
            <w:proofErr w:type="spellEnd"/>
            <w:r w:rsidRPr="00AA0C7D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 одной стороны, ФГОС дошкольного образования также предъявляется требования к организации   образовательного процесса, достижение которых  при использовании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будет более быстрым и эффективным. В процессе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педагоги освоят новые знания быстрее, повысят свой профессиональный уровень и т.д.</w:t>
            </w:r>
            <w:r w:rsidR="00F94F4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Не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смотря на то, что 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выступает мощным и действенным методом повышения профессиональной  компетенции педагогов, его  использование носит ограниченный характер</w:t>
            </w:r>
            <w:r w:rsidRPr="00AA0C7D">
              <w:rPr>
                <w:rFonts w:ascii="Calibri" w:hAnsi="Calibri"/>
                <w:sz w:val="28"/>
                <w:szCs w:val="28"/>
                <w:lang w:eastAsia="en-US"/>
              </w:rPr>
              <w:t xml:space="preserve">. 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 другой стороны, если с дошкольного возраста использовать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</w:t>
            </w:r>
            <w:r w:rsidR="00F94F41">
              <w:rPr>
                <w:color w:val="000000"/>
                <w:sz w:val="28"/>
                <w:szCs w:val="28"/>
                <w:bdr w:val="none" w:sz="0" w:space="0" w:color="auto" w:frame="1"/>
              </w:rPr>
              <w:t>у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чинговые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технологии в  образовании детей и начинать учить </w:t>
            </w:r>
            <w:proofErr w:type="gram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творчески</w:t>
            </w:r>
            <w:proofErr w:type="gram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учиться, добиваться успеха через новый метод в образовании, то в последующем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коучинговый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подход в школе  приведет к еще более лучшим результатам.</w:t>
            </w:r>
          </w:p>
          <w:p w:rsidR="00AA0C7D" w:rsidRPr="00AA0C7D" w:rsidRDefault="00AA0C7D" w:rsidP="00AA0C7D">
            <w:pPr>
              <w:rPr>
                <w:sz w:val="28"/>
                <w:szCs w:val="28"/>
                <w:lang w:eastAsia="en-US"/>
              </w:rPr>
            </w:pP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 последние годы деятельность дошкольных образовательных организаций в основном была направлена на разработку и внедрение новых программ, соответствующих индивидуальным возможностям детей и 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развивающих их интеллектуальный, эмоциональный, действенно - практический потенциал. Поэтому современные российские дошкольные образовательные организации оказывают как основные, так и дополнительные образовательные услуги. И МБДОУ «Детство» не является исключением. Роль дополнительного образования детей в дошкольных образовательных учреждения сложено переоценить, поскольку оно несет очевидные плюсы, как для развития  детей дошкольного возраста, так и для образовательных организаций. За счет дополнительных образовательных услуг повышается </w:t>
            </w:r>
            <w:proofErr w:type="gram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конкурентоспособность</w:t>
            </w:r>
            <w:proofErr w:type="gram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  увеличиваются источники финансирования дошкольных образовательных организаций. Но, не смотря на значимость дополнительных образовательных услуг, их качество и эффективность, как правило, не исследуется и не анализируется. На практике, педагоги при оказании дополнительных услуг зачастую  образовательный проце</w:t>
            </w:r>
            <w:proofErr w:type="gram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сс стр</w:t>
            </w:r>
            <w:proofErr w:type="gram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оят в урочной форме, что приводит к потере интереса детей  дошкольного возраста, и как следствие, вызывает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депопуляризацию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данных услуг среди законных представителей. В этой связи использование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коучинговых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технологий способно изменить образовательный процесс, что обуславливает  значимую роль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дополнительных образовательных услуг для ДОО.</w:t>
            </w:r>
            <w:r w:rsidR="00F94F4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Таким образом, проблематика  развития современных  образовательных организаций, необходимость повышения профессионализма </w:t>
            </w:r>
            <w:proofErr w:type="gram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педагогов</w:t>
            </w:r>
            <w:proofErr w:type="gram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  том числе в части оказания дошкольными образовательными организациями дополнительных услуг и использования в этой связи инновационных технологий, к числу которых относится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 результативность </w:t>
            </w:r>
            <w:proofErr w:type="spellStart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Pr="00AA0C7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определили выбор темы  </w:t>
            </w:r>
            <w:r w:rsidRPr="00AA0C7D">
              <w:rPr>
                <w:sz w:val="28"/>
                <w:szCs w:val="28"/>
                <w:lang w:eastAsia="en-US"/>
              </w:rPr>
              <w:t>диссертационной работы и ее  особую актуальность.</w:t>
            </w:r>
          </w:p>
          <w:p w:rsidR="00AA0C7D" w:rsidRPr="00AA0C7D" w:rsidRDefault="00AA0C7D" w:rsidP="00AA0C7D">
            <w:pPr>
              <w:shd w:val="clear" w:color="auto" w:fill="FFFFFF"/>
              <w:rPr>
                <w:sz w:val="28"/>
                <w:szCs w:val="28"/>
              </w:rPr>
            </w:pPr>
            <w:r w:rsidRPr="00AA0C7D">
              <w:rPr>
                <w:sz w:val="28"/>
                <w:szCs w:val="28"/>
              </w:rPr>
              <w:t xml:space="preserve">Учебные пособия и публикации, раскрывающие особенности деятельности  ДОО,  основы </w:t>
            </w:r>
            <w:proofErr w:type="spellStart"/>
            <w:r w:rsidRPr="00AA0C7D">
              <w:rPr>
                <w:sz w:val="28"/>
                <w:szCs w:val="28"/>
              </w:rPr>
              <w:t>коучиногового</w:t>
            </w:r>
            <w:proofErr w:type="spellEnd"/>
            <w:r w:rsidRPr="00AA0C7D">
              <w:rPr>
                <w:sz w:val="28"/>
                <w:szCs w:val="28"/>
              </w:rPr>
              <w:t xml:space="preserve"> подхода, посвященные вопросам внедрения </w:t>
            </w:r>
            <w:proofErr w:type="spellStart"/>
            <w:r w:rsidRPr="00AA0C7D">
              <w:rPr>
                <w:sz w:val="28"/>
                <w:szCs w:val="28"/>
              </w:rPr>
              <w:t>коучинга</w:t>
            </w:r>
            <w:proofErr w:type="spellEnd"/>
            <w:r w:rsidRPr="00AA0C7D">
              <w:rPr>
                <w:sz w:val="28"/>
                <w:szCs w:val="28"/>
              </w:rPr>
              <w:t xml:space="preserve">, изучению дополнительных услуг ДОО,  не содержат  методологических аспектов применения </w:t>
            </w:r>
            <w:proofErr w:type="spellStart"/>
            <w:r w:rsidRPr="00AA0C7D">
              <w:rPr>
                <w:sz w:val="28"/>
                <w:szCs w:val="28"/>
              </w:rPr>
              <w:t>коучинга</w:t>
            </w:r>
            <w:proofErr w:type="spellEnd"/>
            <w:r w:rsidRPr="00AA0C7D">
              <w:rPr>
                <w:sz w:val="28"/>
                <w:szCs w:val="28"/>
              </w:rPr>
              <w:t xml:space="preserve"> в отношении дополнительных услуг образовательного учреждения.  При этом  вниманию  методам </w:t>
            </w:r>
            <w:proofErr w:type="spellStart"/>
            <w:r w:rsidRPr="00AA0C7D">
              <w:rPr>
                <w:sz w:val="28"/>
                <w:szCs w:val="28"/>
              </w:rPr>
              <w:t>коучинга</w:t>
            </w:r>
            <w:proofErr w:type="spellEnd"/>
            <w:r w:rsidRPr="00AA0C7D">
              <w:rPr>
                <w:sz w:val="28"/>
                <w:szCs w:val="28"/>
              </w:rPr>
              <w:t xml:space="preserve"> в дошкольном образовании также не уделяется в той степени, которая позволяла бы активно использовать </w:t>
            </w:r>
            <w:proofErr w:type="spellStart"/>
            <w:r w:rsidRPr="00AA0C7D">
              <w:rPr>
                <w:sz w:val="28"/>
                <w:szCs w:val="28"/>
              </w:rPr>
              <w:t>коучинг</w:t>
            </w:r>
            <w:proofErr w:type="spellEnd"/>
            <w:r w:rsidRPr="00AA0C7D">
              <w:rPr>
                <w:sz w:val="28"/>
                <w:szCs w:val="28"/>
              </w:rPr>
              <w:t xml:space="preserve"> в ДОО. </w:t>
            </w:r>
          </w:p>
          <w:p w:rsidR="005D460E" w:rsidRPr="005D460E" w:rsidRDefault="00AA0C7D" w:rsidP="00F94F41">
            <w:pPr>
              <w:tabs>
                <w:tab w:val="left" w:pos="3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C7D">
              <w:rPr>
                <w:sz w:val="28"/>
                <w:szCs w:val="28"/>
                <w:lang w:eastAsia="en-US"/>
              </w:rPr>
              <w:t xml:space="preserve">Таким образом, исследование научных публикаций позволяет определить, что проблема исследования заключается в противоречии между   необходимостью использования </w:t>
            </w:r>
            <w:proofErr w:type="spellStart"/>
            <w:r w:rsidRPr="00AA0C7D">
              <w:rPr>
                <w:sz w:val="28"/>
                <w:szCs w:val="28"/>
                <w:lang w:eastAsia="en-US"/>
              </w:rPr>
              <w:t>коучинга</w:t>
            </w:r>
            <w:proofErr w:type="spellEnd"/>
            <w:r w:rsidRPr="00AA0C7D">
              <w:rPr>
                <w:sz w:val="28"/>
                <w:szCs w:val="28"/>
                <w:lang w:eastAsia="en-US"/>
              </w:rPr>
              <w:t xml:space="preserve"> в деятельности дошкольных </w:t>
            </w:r>
            <w:r w:rsidRPr="00AA0C7D">
              <w:rPr>
                <w:sz w:val="28"/>
                <w:szCs w:val="28"/>
                <w:lang w:eastAsia="en-US"/>
              </w:rPr>
              <w:lastRenderedPageBreak/>
              <w:t>образовательных организации и недостаточной изученности вопроса его применения в отношении дополнительных образовательных услуг, оказываемых ДОО.</w:t>
            </w:r>
          </w:p>
        </w:tc>
      </w:tr>
      <w:tr w:rsidR="00EE7E29" w:rsidRPr="005D460E" w:rsidTr="00F94F41">
        <w:trPr>
          <w:trHeight w:val="981"/>
        </w:trPr>
        <w:tc>
          <w:tcPr>
            <w:tcW w:w="2215" w:type="dxa"/>
          </w:tcPr>
          <w:p w:rsidR="00EE7E29" w:rsidRPr="005D460E" w:rsidRDefault="00047AE8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7516" w:type="dxa"/>
          </w:tcPr>
          <w:p w:rsidR="00EE7E29" w:rsidRPr="000418DE" w:rsidRDefault="00F94F41" w:rsidP="00F94F4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внедрение</w:t>
            </w:r>
            <w:r w:rsidRPr="00E70AB0">
              <w:rPr>
                <w:sz w:val="28"/>
                <w:szCs w:val="28"/>
              </w:rPr>
              <w:t xml:space="preserve"> технологии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 дополнительных образовательных услуг в системе дошкольного образования.</w:t>
            </w:r>
          </w:p>
        </w:tc>
      </w:tr>
      <w:tr w:rsidR="00047AE8" w:rsidRPr="005D460E" w:rsidTr="00F94F41">
        <w:trPr>
          <w:trHeight w:val="3248"/>
        </w:trPr>
        <w:tc>
          <w:tcPr>
            <w:tcW w:w="2215" w:type="dxa"/>
          </w:tcPr>
          <w:p w:rsidR="00047AE8" w:rsidRDefault="00047AE8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исследования</w:t>
            </w:r>
          </w:p>
        </w:tc>
        <w:tc>
          <w:tcPr>
            <w:tcW w:w="7516" w:type="dxa"/>
          </w:tcPr>
          <w:p w:rsidR="00F94F41" w:rsidRDefault="00F94F41" w:rsidP="00F94F4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73BF5">
              <w:rPr>
                <w:sz w:val="28"/>
                <w:szCs w:val="28"/>
              </w:rPr>
              <w:t xml:space="preserve">- исследовать </w:t>
            </w:r>
            <w:r>
              <w:rPr>
                <w:sz w:val="28"/>
                <w:szCs w:val="28"/>
              </w:rPr>
              <w:t xml:space="preserve">теоретические аспекты использования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в системе образования;</w:t>
            </w:r>
          </w:p>
          <w:p w:rsidR="00F94F41" w:rsidRDefault="00F94F41" w:rsidP="00F94F4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обобщить опыт использования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в процессе деятельности  образовательных организаций в России и </w:t>
            </w:r>
            <w:proofErr w:type="spellStart"/>
            <w:r>
              <w:rPr>
                <w:sz w:val="28"/>
                <w:szCs w:val="28"/>
              </w:rPr>
              <w:t>зарубежом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94F41" w:rsidRPr="00073BF5" w:rsidRDefault="00F94F41" w:rsidP="00F94F4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73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провести анализ образовательной деятельности дошкольной образовательной организации</w:t>
            </w:r>
            <w:r w:rsidRPr="00073BF5">
              <w:rPr>
                <w:sz w:val="28"/>
                <w:szCs w:val="28"/>
              </w:rPr>
              <w:t>;</w:t>
            </w:r>
          </w:p>
          <w:p w:rsidR="00047AE8" w:rsidRDefault="00F94F41" w:rsidP="00F94F41">
            <w:pPr>
              <w:tabs>
                <w:tab w:val="left" w:pos="993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3BF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разработать механизм  использования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в образовательной деятельности дошкольной образовательной организации.</w:t>
            </w:r>
          </w:p>
        </w:tc>
      </w:tr>
      <w:tr w:rsidR="00047AE8" w:rsidRPr="005D460E" w:rsidTr="000418DE">
        <w:trPr>
          <w:trHeight w:val="128"/>
        </w:trPr>
        <w:tc>
          <w:tcPr>
            <w:tcW w:w="2215" w:type="dxa"/>
          </w:tcPr>
          <w:p w:rsidR="00047AE8" w:rsidRDefault="00656551" w:rsidP="00F6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</w:t>
            </w:r>
          </w:p>
        </w:tc>
        <w:tc>
          <w:tcPr>
            <w:tcW w:w="7516" w:type="dxa"/>
          </w:tcPr>
          <w:p w:rsidR="00047AE8" w:rsidRPr="004C6880" w:rsidRDefault="00656551" w:rsidP="00656551">
            <w:pPr>
              <w:rPr>
                <w:color w:val="000000"/>
                <w:sz w:val="28"/>
                <w:szCs w:val="28"/>
              </w:rPr>
            </w:pPr>
            <w:proofErr w:type="gramStart"/>
            <w:r w:rsidRPr="00656551">
              <w:rPr>
                <w:sz w:val="28"/>
                <w:szCs w:val="28"/>
              </w:rPr>
              <w:t>изучение теоретических источников, анализ нормативных документов, индукция, дедукция, моделирование, аналитические методы, наблюдение, анкетирование.</w:t>
            </w:r>
            <w:proofErr w:type="gramEnd"/>
          </w:p>
        </w:tc>
      </w:tr>
      <w:tr w:rsidR="005D460E" w:rsidRPr="005D460E" w:rsidTr="000418DE">
        <w:trPr>
          <w:trHeight w:val="2022"/>
        </w:trPr>
        <w:tc>
          <w:tcPr>
            <w:tcW w:w="2215" w:type="dxa"/>
          </w:tcPr>
          <w:p w:rsidR="005D460E" w:rsidRPr="005D460E" w:rsidRDefault="005D460E" w:rsidP="00F63685">
            <w:pPr>
              <w:rPr>
                <w:sz w:val="28"/>
                <w:szCs w:val="28"/>
              </w:rPr>
            </w:pPr>
            <w:r w:rsidRPr="005D460E">
              <w:rPr>
                <w:sz w:val="28"/>
                <w:szCs w:val="28"/>
              </w:rPr>
              <w:t>Выводы</w:t>
            </w:r>
          </w:p>
        </w:tc>
        <w:tc>
          <w:tcPr>
            <w:tcW w:w="7516" w:type="dxa"/>
          </w:tcPr>
          <w:p w:rsidR="00CB5885" w:rsidRDefault="00CB5885" w:rsidP="00CB5885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63B99">
              <w:rPr>
                <w:color w:val="000000"/>
                <w:sz w:val="28"/>
                <w:szCs w:val="28"/>
              </w:rPr>
              <w:t>бразовательная услуга применительно к деятельности дошкольных образовательных организаций  представляет собой комплексный процесс, направленный на передачу знаний, умений, навыков, ценностных установок  детям дошкольного возраста с целью удовлетворения их образовательных потребностей и интересов.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бразовательные услуги ДОО классифицируются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основные и дополнительные. Данные виды услуг имеют сходства, обусловленные спецификой образовательных услуг, включающие такие как: </w:t>
            </w:r>
            <w:r w:rsidRPr="009B557A">
              <w:rPr>
                <w:sz w:val="28"/>
                <w:szCs w:val="28"/>
              </w:rPr>
              <w:t>совместный характер потребления;</w:t>
            </w:r>
            <w:r>
              <w:rPr>
                <w:sz w:val="28"/>
                <w:szCs w:val="28"/>
              </w:rPr>
              <w:t xml:space="preserve"> </w:t>
            </w:r>
            <w:r w:rsidRPr="009B557A">
              <w:rPr>
                <w:sz w:val="28"/>
                <w:szCs w:val="28"/>
              </w:rPr>
              <w:t>внешний положительный эффект;</w:t>
            </w:r>
            <w:r>
              <w:rPr>
                <w:sz w:val="28"/>
                <w:szCs w:val="28"/>
              </w:rPr>
              <w:t xml:space="preserve"> низкая степень осязаемости</w:t>
            </w:r>
            <w:r w:rsidRPr="009B557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9B557A">
              <w:rPr>
                <w:sz w:val="28"/>
                <w:szCs w:val="28"/>
              </w:rPr>
              <w:t>неотделимость от источника;</w:t>
            </w:r>
            <w:r>
              <w:rPr>
                <w:sz w:val="28"/>
                <w:szCs w:val="28"/>
              </w:rPr>
              <w:t xml:space="preserve"> </w:t>
            </w:r>
            <w:r w:rsidRPr="009B557A">
              <w:rPr>
                <w:sz w:val="28"/>
                <w:szCs w:val="28"/>
              </w:rPr>
              <w:t>непостоянство качества в отношении;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несохраняемость</w:t>
            </w:r>
            <w:proofErr w:type="spellEnd"/>
            <w:r>
              <w:rPr>
                <w:sz w:val="28"/>
                <w:szCs w:val="28"/>
              </w:rPr>
              <w:t>; н</w:t>
            </w:r>
            <w:r w:rsidRPr="009B557A">
              <w:rPr>
                <w:sz w:val="28"/>
                <w:szCs w:val="28"/>
              </w:rPr>
              <w:t xml:space="preserve">еобходимость непосредственных контактов между их педагогом и обучающим. </w:t>
            </w:r>
            <w:r>
              <w:rPr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ополнительные образовательные услуги ДОО – </w:t>
            </w:r>
            <w:r w:rsidRPr="00863B99">
              <w:rPr>
                <w:color w:val="000000"/>
                <w:sz w:val="28"/>
                <w:szCs w:val="28"/>
              </w:rPr>
              <w:t>процесс, направленный на передачу знаний, умений, навыков детям дошкольного возраста</w:t>
            </w:r>
            <w:r>
              <w:rPr>
                <w:color w:val="000000"/>
                <w:sz w:val="28"/>
                <w:szCs w:val="28"/>
              </w:rPr>
              <w:t xml:space="preserve">, учитывающий их </w:t>
            </w:r>
            <w:r>
              <w:rPr>
                <w:rFonts w:eastAsia="Calibri"/>
                <w:sz w:val="28"/>
                <w:szCs w:val="28"/>
              </w:rPr>
              <w:t xml:space="preserve">возрастные и индивидуальные особенности  </w:t>
            </w:r>
            <w:r w:rsidRPr="00863B99">
              <w:rPr>
                <w:color w:val="000000"/>
                <w:sz w:val="28"/>
                <w:szCs w:val="28"/>
              </w:rPr>
              <w:t>с целью удовлетворения их образовательных</w:t>
            </w:r>
            <w:r>
              <w:rPr>
                <w:color w:val="000000"/>
                <w:sz w:val="28"/>
                <w:szCs w:val="28"/>
              </w:rPr>
              <w:t xml:space="preserve"> потребностей, интересов,  </w:t>
            </w:r>
            <w:r>
              <w:rPr>
                <w:rFonts w:eastAsia="Calibri"/>
                <w:sz w:val="28"/>
                <w:szCs w:val="28"/>
              </w:rPr>
              <w:t xml:space="preserve">адаптации к жизни в обществе вне основной образовательной программы ДОО. </w:t>
            </w:r>
          </w:p>
          <w:p w:rsidR="00CB5885" w:rsidRPr="005D420C" w:rsidRDefault="00CB5885" w:rsidP="00CB5885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Д</w:t>
            </w:r>
            <w:r w:rsidRPr="0067698B">
              <w:rPr>
                <w:sz w:val="28"/>
                <w:szCs w:val="28"/>
                <w:bdr w:val="none" w:sz="0" w:space="0" w:color="auto" w:frame="1"/>
              </w:rPr>
              <w:t>ополнительные образовательные  услуги  повышают качество образовательной деятельности ДОО, повышают ее комплексность значимость для детей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3F6B2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имеют значительный педагогический потенциал и выступает как мощное </w:t>
            </w:r>
            <w:r w:rsidRPr="003F6B2C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средство развития личности ребенка. 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Рассмотрение сущности дополнительных образовательных услуг ДОО позволяет выделить следующие  их специфические особенности: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добровольность оказания и потребления; </w:t>
            </w:r>
            <w:r w:rsidRPr="005D420C">
              <w:rPr>
                <w:sz w:val="28"/>
                <w:szCs w:val="28"/>
                <w:bdr w:val="none" w:sz="0" w:space="0" w:color="auto" w:frame="1"/>
              </w:rPr>
              <w:t>интегрированность с основной образовательной программой ДОО;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D420C">
              <w:rPr>
                <w:sz w:val="28"/>
                <w:szCs w:val="28"/>
                <w:bdr w:val="none" w:sz="0" w:space="0" w:color="auto" w:frame="1"/>
              </w:rPr>
              <w:t xml:space="preserve">соответствие  требованиям, предъявляемым к образовательному </w:t>
            </w:r>
            <w:r>
              <w:rPr>
                <w:sz w:val="28"/>
                <w:szCs w:val="28"/>
                <w:bdr w:val="none" w:sz="0" w:space="0" w:color="auto" w:frame="1"/>
              </w:rPr>
              <w:t>п</w:t>
            </w:r>
            <w:r w:rsidRPr="005D420C">
              <w:rPr>
                <w:sz w:val="28"/>
                <w:szCs w:val="28"/>
                <w:bdr w:val="none" w:sz="0" w:space="0" w:color="auto" w:frame="1"/>
              </w:rPr>
              <w:t>роцессу ДОО в целом;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D420C">
              <w:rPr>
                <w:sz w:val="28"/>
                <w:szCs w:val="28"/>
                <w:bdr w:val="none" w:sz="0" w:space="0" w:color="auto" w:frame="1"/>
              </w:rPr>
              <w:t>недопустимость дублирования или замены основной образовательной программы;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самостоятельность; </w:t>
            </w:r>
            <w:proofErr w:type="spellStart"/>
            <w:r w:rsidRPr="005D420C">
              <w:rPr>
                <w:sz w:val="28"/>
                <w:szCs w:val="28"/>
                <w:bdr w:val="none" w:sz="0" w:space="0" w:color="auto" w:frame="1"/>
              </w:rPr>
              <w:t>возмездность</w:t>
            </w:r>
            <w:proofErr w:type="spellEnd"/>
            <w:r w:rsidRPr="005D420C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CB5885" w:rsidRDefault="00CB5885" w:rsidP="00CB5885">
            <w:pPr>
              <w:tabs>
                <w:tab w:val="left" w:pos="708"/>
                <w:tab w:val="left" w:pos="1416"/>
                <w:tab w:val="left" w:pos="1860"/>
              </w:tabs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Сущность </w:t>
            </w:r>
            <w:proofErr w:type="spellStart"/>
            <w:r w:rsidRPr="00F765AD">
              <w:rPr>
                <w:sz w:val="28"/>
                <w:szCs w:val="28"/>
              </w:rPr>
              <w:t>коучинг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состоит в</w:t>
            </w:r>
            <w:r w:rsidRPr="00F765AD">
              <w:rPr>
                <w:sz w:val="28"/>
                <w:szCs w:val="28"/>
              </w:rPr>
              <w:t xml:space="preserve"> обеспеч</w:t>
            </w:r>
            <w:r>
              <w:rPr>
                <w:sz w:val="28"/>
                <w:szCs w:val="28"/>
              </w:rPr>
              <w:t xml:space="preserve">ении </w:t>
            </w:r>
            <w:r w:rsidRPr="00F765AD">
              <w:rPr>
                <w:sz w:val="28"/>
                <w:szCs w:val="28"/>
              </w:rPr>
              <w:t>целенаправленно</w:t>
            </w:r>
            <w:r>
              <w:rPr>
                <w:sz w:val="28"/>
                <w:szCs w:val="28"/>
              </w:rPr>
              <w:t>го</w:t>
            </w:r>
            <w:r w:rsidRPr="00F765AD">
              <w:rPr>
                <w:sz w:val="28"/>
                <w:szCs w:val="28"/>
              </w:rPr>
              <w:t xml:space="preserve"> формировани</w:t>
            </w:r>
            <w:r>
              <w:rPr>
                <w:sz w:val="28"/>
                <w:szCs w:val="28"/>
              </w:rPr>
              <w:t>я</w:t>
            </w:r>
            <w:r w:rsidRPr="00F765AD">
              <w:rPr>
                <w:sz w:val="28"/>
                <w:szCs w:val="28"/>
              </w:rPr>
              <w:t xml:space="preserve"> личностных составляющих профессиональных компетенций, например, мотивация к движению вперед в пр</w:t>
            </w:r>
            <w:r>
              <w:rPr>
                <w:sz w:val="28"/>
                <w:szCs w:val="28"/>
              </w:rPr>
              <w:t>офессио</w:t>
            </w:r>
            <w:r w:rsidRPr="00F765AD">
              <w:rPr>
                <w:sz w:val="28"/>
                <w:szCs w:val="28"/>
              </w:rPr>
              <w:t xml:space="preserve">нальном </w:t>
            </w:r>
            <w:r w:rsidRPr="00887794">
              <w:rPr>
                <w:sz w:val="28"/>
                <w:szCs w:val="28"/>
              </w:rPr>
              <w:t xml:space="preserve">развитии, принятие решений. </w:t>
            </w:r>
            <w:r w:rsidRPr="00941355">
              <w:rPr>
                <w:sz w:val="28"/>
                <w:szCs w:val="28"/>
              </w:rPr>
              <w:t>В педагогической науке и практ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ике  в настоящее время  большинство  ученых высказывают единое мнение о том, что 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1D7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выступает как инновационная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образовательная </w:t>
            </w:r>
            <w:r w:rsidRPr="006E1D7E">
              <w:rPr>
                <w:color w:val="000000"/>
                <w:sz w:val="28"/>
                <w:szCs w:val="28"/>
                <w:bdr w:val="none" w:sz="0" w:space="0" w:color="auto" w:frame="1"/>
              </w:rPr>
              <w:t>технология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CB5885" w:rsidRPr="003F37B6" w:rsidRDefault="00CB5885" w:rsidP="00CB5885">
            <w:pPr>
              <w:numPr>
                <w:ilvl w:val="0"/>
                <w:numId w:val="1"/>
              </w:numPr>
              <w:tabs>
                <w:tab w:val="clear" w:pos="502"/>
                <w:tab w:val="num" w:pos="709"/>
              </w:tabs>
              <w:ind w:left="0" w:firstLine="0"/>
              <w:rPr>
                <w:sz w:val="28"/>
                <w:szCs w:val="28"/>
              </w:rPr>
            </w:pPr>
            <w:r w:rsidRPr="003F37B6">
              <w:rPr>
                <w:sz w:val="28"/>
                <w:szCs w:val="28"/>
              </w:rPr>
              <w:t>профессиональной подготовки будущих воспитателей дошкольных образовательных организаций, педагогов  школ, преподавателей Вузов, дающая возможность решать наиболее актуальные проблемы образовательного процесса: формирование мотивации и новых стратегий мышления студентов, раскрытие их внутреннего потенциала, обучение умению творчески решать профессиональные задачи;</w:t>
            </w:r>
          </w:p>
          <w:p w:rsidR="00CB5885" w:rsidRPr="003F37B6" w:rsidRDefault="00CB5885" w:rsidP="00CB5885">
            <w:pPr>
              <w:numPr>
                <w:ilvl w:val="0"/>
                <w:numId w:val="1"/>
              </w:numPr>
              <w:tabs>
                <w:tab w:val="clear" w:pos="502"/>
                <w:tab w:val="num" w:pos="709"/>
              </w:tabs>
              <w:ind w:left="0" w:firstLine="0"/>
              <w:rPr>
                <w:sz w:val="28"/>
                <w:szCs w:val="28"/>
              </w:rPr>
            </w:pPr>
            <w:r w:rsidRPr="003F37B6">
              <w:rPr>
                <w:sz w:val="28"/>
                <w:szCs w:val="28"/>
              </w:rPr>
              <w:t>повышения профессиональной подготовки  педагогов  дошкольных образовательных организаций, школ, обладание которой позволит выстраивать и совершенствовать образовательный</w:t>
            </w:r>
            <w:r>
              <w:rPr>
                <w:sz w:val="28"/>
                <w:szCs w:val="28"/>
              </w:rPr>
              <w:t xml:space="preserve"> процесс в соответствие с </w:t>
            </w:r>
            <w:r w:rsidRPr="003F37B6">
              <w:rPr>
                <w:sz w:val="28"/>
                <w:szCs w:val="28"/>
              </w:rPr>
              <w:t xml:space="preserve"> требованиями образовательных стандартов</w:t>
            </w:r>
            <w:r>
              <w:rPr>
                <w:sz w:val="28"/>
                <w:szCs w:val="28"/>
              </w:rPr>
              <w:t>;</w:t>
            </w:r>
          </w:p>
          <w:p w:rsidR="00CB5885" w:rsidRPr="003F37B6" w:rsidRDefault="00CB5885" w:rsidP="00CB5885">
            <w:pPr>
              <w:numPr>
                <w:ilvl w:val="0"/>
                <w:numId w:val="1"/>
              </w:numPr>
              <w:tabs>
                <w:tab w:val="clear" w:pos="502"/>
                <w:tab w:val="num" w:pos="709"/>
              </w:tabs>
              <w:ind w:left="0" w:firstLine="0"/>
              <w:rPr>
                <w:sz w:val="28"/>
                <w:szCs w:val="28"/>
              </w:rPr>
            </w:pPr>
            <w:r w:rsidRPr="003F37B6">
              <w:rPr>
                <w:sz w:val="28"/>
                <w:szCs w:val="28"/>
              </w:rPr>
              <w:t xml:space="preserve">образования детей, </w:t>
            </w:r>
            <w:proofErr w:type="gramStart"/>
            <w:r w:rsidRPr="003F37B6">
              <w:rPr>
                <w:sz w:val="28"/>
                <w:szCs w:val="28"/>
              </w:rPr>
              <w:t>позволяющая</w:t>
            </w:r>
            <w:proofErr w:type="gramEnd"/>
            <w:r w:rsidRPr="003F37B6">
              <w:rPr>
                <w:sz w:val="28"/>
                <w:szCs w:val="28"/>
              </w:rPr>
              <w:t xml:space="preserve"> повысить  качество  образовательных услуг</w:t>
            </w:r>
            <w:r>
              <w:rPr>
                <w:sz w:val="28"/>
                <w:szCs w:val="28"/>
              </w:rPr>
              <w:t xml:space="preserve"> и</w:t>
            </w:r>
            <w:r w:rsidRPr="003F37B6">
              <w:rPr>
                <w:sz w:val="28"/>
                <w:szCs w:val="28"/>
              </w:rPr>
              <w:t xml:space="preserve"> действительно развивать детей</w:t>
            </w:r>
            <w:r>
              <w:rPr>
                <w:sz w:val="28"/>
                <w:szCs w:val="28"/>
              </w:rPr>
              <w:t xml:space="preserve"> как школьного, так и дошкольного возраста.</w:t>
            </w:r>
          </w:p>
          <w:p w:rsidR="00CB5885" w:rsidRPr="00412F98" w:rsidRDefault="00CB5885" w:rsidP="00CB588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765AD">
              <w:rPr>
                <w:sz w:val="28"/>
                <w:szCs w:val="28"/>
              </w:rPr>
              <w:t xml:space="preserve">Модель процесса </w:t>
            </w:r>
            <w:proofErr w:type="spellStart"/>
            <w:r w:rsidRPr="00F765AD"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765AD">
              <w:rPr>
                <w:sz w:val="28"/>
                <w:szCs w:val="28"/>
              </w:rPr>
              <w:t xml:space="preserve"> складывается из </w:t>
            </w:r>
            <w:r>
              <w:rPr>
                <w:sz w:val="28"/>
                <w:szCs w:val="28"/>
              </w:rPr>
              <w:t xml:space="preserve"> н</w:t>
            </w:r>
            <w:r w:rsidRPr="00F765AD">
              <w:rPr>
                <w:sz w:val="28"/>
                <w:szCs w:val="28"/>
              </w:rPr>
              <w:t>ескольких четко определенных этапов:</w:t>
            </w:r>
            <w:r>
              <w:rPr>
                <w:sz w:val="28"/>
                <w:szCs w:val="28"/>
              </w:rPr>
              <w:t xml:space="preserve"> </w:t>
            </w:r>
            <w:r w:rsidRPr="00412F98">
              <w:rPr>
                <w:sz w:val="28"/>
                <w:szCs w:val="28"/>
              </w:rPr>
              <w:t>постановка цели и осознание её реальности;</w:t>
            </w:r>
            <w:r>
              <w:rPr>
                <w:sz w:val="28"/>
                <w:szCs w:val="28"/>
              </w:rPr>
              <w:t xml:space="preserve"> </w:t>
            </w:r>
            <w:r w:rsidRPr="00412F98">
              <w:rPr>
                <w:sz w:val="28"/>
                <w:szCs w:val="28"/>
              </w:rPr>
              <w:t>анализ необходимых составляющих успеха;</w:t>
            </w:r>
            <w:r>
              <w:rPr>
                <w:sz w:val="28"/>
                <w:szCs w:val="28"/>
              </w:rPr>
              <w:t xml:space="preserve"> </w:t>
            </w:r>
            <w:r w:rsidRPr="00412F98">
              <w:rPr>
                <w:sz w:val="28"/>
                <w:szCs w:val="28"/>
              </w:rPr>
              <w:t>анализ имеющихся возможностей;</w:t>
            </w:r>
            <w:r>
              <w:rPr>
                <w:sz w:val="28"/>
                <w:szCs w:val="28"/>
              </w:rPr>
              <w:t xml:space="preserve"> </w:t>
            </w:r>
            <w:r w:rsidRPr="00412F98">
              <w:rPr>
                <w:sz w:val="28"/>
                <w:szCs w:val="28"/>
              </w:rPr>
              <w:t>определение путей достижения цели, выбор стратегии;</w:t>
            </w:r>
            <w:r>
              <w:rPr>
                <w:sz w:val="28"/>
                <w:szCs w:val="28"/>
              </w:rPr>
              <w:t xml:space="preserve"> </w:t>
            </w:r>
            <w:r w:rsidRPr="00412F98">
              <w:rPr>
                <w:sz w:val="28"/>
                <w:szCs w:val="28"/>
              </w:rPr>
              <w:t>мониторинг достижения цели и анализ результатов</w:t>
            </w:r>
            <w:r>
              <w:rPr>
                <w:sz w:val="28"/>
                <w:szCs w:val="28"/>
              </w:rPr>
              <w:t xml:space="preserve">. </w:t>
            </w:r>
          </w:p>
          <w:p w:rsidR="00CB5885" w:rsidRDefault="00CB5885" w:rsidP="00CB5885">
            <w:pPr>
              <w:tabs>
                <w:tab w:val="left" w:pos="708"/>
                <w:tab w:val="left" w:pos="1416"/>
                <w:tab w:val="left" w:pos="1860"/>
              </w:tabs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Использование технологии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в  дополнительных образовательных услугах ДОО обусловлена спецификой данных услуг  необходимостью  повышения квалификацию педагогов, оказывающих данные виды услуг и качество дополнительных образовательных услуг в целом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приводит к тому, что педагоги использую </w:t>
            </w:r>
            <w:proofErr w:type="spellStart"/>
            <w:r>
              <w:rPr>
                <w:sz w:val="28"/>
                <w:szCs w:val="28"/>
              </w:rPr>
              <w:t>коучинговый</w:t>
            </w:r>
            <w:proofErr w:type="spellEnd"/>
            <w:r>
              <w:rPr>
                <w:sz w:val="28"/>
                <w:szCs w:val="28"/>
              </w:rPr>
              <w:t xml:space="preserve"> подходы и в отношении воспитанников. В совокупности </w:t>
            </w:r>
            <w:r>
              <w:rPr>
                <w:sz w:val="28"/>
                <w:szCs w:val="28"/>
              </w:rPr>
              <w:lastRenderedPageBreak/>
              <w:t>данные обстоятельства  приводят к росту качества дополнительных образовательных услуг</w:t>
            </w:r>
          </w:p>
          <w:p w:rsidR="00CB5885" w:rsidRDefault="00CB5885" w:rsidP="00CB5885">
            <w:pPr>
              <w:tabs>
                <w:tab w:val="num" w:pos="709"/>
              </w:tabs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изучения опыта использования </w:t>
            </w:r>
            <w:proofErr w:type="spellStart"/>
            <w:r>
              <w:rPr>
                <w:sz w:val="28"/>
                <w:szCs w:val="28"/>
              </w:rPr>
              <w:t>коучинга</w:t>
            </w:r>
            <w:proofErr w:type="spellEnd"/>
            <w:r>
              <w:rPr>
                <w:sz w:val="28"/>
                <w:szCs w:val="28"/>
              </w:rPr>
              <w:t xml:space="preserve"> в образовании  выявлено, что развитие практики его применения  в образовательных организациях  России сдерживает отсутствие  у педагогов  познаний в данной области. Решением данной проблемы является обучение, прежде всего, педагогического состава </w:t>
            </w:r>
            <w:proofErr w:type="spellStart"/>
            <w:r>
              <w:rPr>
                <w:sz w:val="28"/>
                <w:szCs w:val="28"/>
              </w:rPr>
              <w:t>коучингу</w:t>
            </w:r>
            <w:proofErr w:type="spellEnd"/>
            <w:r>
              <w:rPr>
                <w:sz w:val="28"/>
                <w:szCs w:val="28"/>
              </w:rPr>
              <w:t xml:space="preserve"> через повышение квалификации </w:t>
            </w:r>
            <w:proofErr w:type="gramStart"/>
            <w:r>
              <w:rPr>
                <w:sz w:val="28"/>
                <w:szCs w:val="28"/>
              </w:rPr>
              <w:t>педагогов</w:t>
            </w:r>
            <w:proofErr w:type="gramEnd"/>
            <w:r>
              <w:rPr>
                <w:sz w:val="28"/>
                <w:szCs w:val="28"/>
              </w:rPr>
              <w:t xml:space="preserve"> как профессиональных курсах, так и внутри образовательных организаций.</w:t>
            </w:r>
          </w:p>
          <w:p w:rsidR="00CB5885" w:rsidRDefault="00CB5885" w:rsidP="00CB5885">
            <w:pPr>
              <w:tabs>
                <w:tab w:val="num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12F98">
              <w:rPr>
                <w:sz w:val="28"/>
                <w:szCs w:val="28"/>
              </w:rPr>
              <w:t xml:space="preserve">нализ технологии </w:t>
            </w:r>
            <w:proofErr w:type="spellStart"/>
            <w:r w:rsidRPr="00412F98">
              <w:rPr>
                <w:sz w:val="28"/>
                <w:szCs w:val="28"/>
              </w:rPr>
              <w:t>коучинга</w:t>
            </w:r>
            <w:proofErr w:type="spellEnd"/>
            <w:r w:rsidRPr="00412F98">
              <w:rPr>
                <w:sz w:val="28"/>
                <w:szCs w:val="28"/>
              </w:rPr>
              <w:t xml:space="preserve"> показывает, что он с одной стороны, основывается на общеизвестных методах: наблюдении, беседе, моделировании, с другой – имеет собственные стандартизированные и апробированные процедуры. </w:t>
            </w:r>
          </w:p>
          <w:p w:rsidR="00CB5885" w:rsidRDefault="00CB5885" w:rsidP="00CB5885">
            <w:pPr>
              <w:tabs>
                <w:tab w:val="left" w:pos="3020"/>
                <w:tab w:val="left" w:pos="3909"/>
              </w:tabs>
              <w:rPr>
                <w:color w:val="000000"/>
                <w:sz w:val="27"/>
                <w:szCs w:val="27"/>
              </w:rPr>
            </w:pPr>
            <w:r w:rsidRPr="00D12363">
              <w:rPr>
                <w:color w:val="000000"/>
                <w:sz w:val="27"/>
                <w:szCs w:val="27"/>
              </w:rPr>
              <w:t xml:space="preserve">Муниципальное бюджетное  дошкольное образовательное учреждение детский сад «Детство» </w:t>
            </w:r>
            <w:r>
              <w:rPr>
                <w:color w:val="000000"/>
                <w:sz w:val="27"/>
                <w:szCs w:val="27"/>
              </w:rPr>
              <w:t xml:space="preserve">  активно развивающаяся ДОО, объединяющая деятельность 21 детского сада. ДОО в 2015-2016 г. внедрило модель сетевого взаимодействия, в результате чего оптимизировало  управленческий и педагогический состав, повысило уровень заработной платы, укомплектованность педагогическими кадрами,  результативность диссеминации педагогического опыта и участия в конкурсах самого высокого уровня. </w:t>
            </w:r>
          </w:p>
          <w:p w:rsidR="00CB5885" w:rsidRDefault="00CB5885" w:rsidP="00CB5885">
            <w:pPr>
              <w:tabs>
                <w:tab w:val="num" w:pos="1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проведенного анализа выявлены недостатки  образовательного процесса МБДОУ «Детство» как в отношении реализации основной образовательной программы, так в части оказания дополнительных образовательных услуг.  Основная образовательная программа реализуется с учетом соблюдения всех требований ФГОС, а ее результативность положительно оценивается законными представителями воспитанников, но необходимо внесение коррективов и усиления работы с детьми по художественно-эстетическому и коммуникативному  направлениям, речевому развитию. При этом качество дополнительных образовательных услуг не удовле</w:t>
            </w:r>
            <w:r w:rsidR="00AC4A2D">
              <w:rPr>
                <w:sz w:val="28"/>
                <w:szCs w:val="28"/>
              </w:rPr>
              <w:t xml:space="preserve">творяет родителей в части услуг. </w:t>
            </w:r>
            <w:r>
              <w:rPr>
                <w:sz w:val="28"/>
                <w:szCs w:val="28"/>
              </w:rPr>
              <w:t>По итогам анализа выявлена проблема качества  отдельных дополнительных образовательных услуг и необходимость ее решения  посре</w:t>
            </w:r>
            <w:r w:rsidR="00AC4A2D">
              <w:rPr>
                <w:sz w:val="28"/>
                <w:szCs w:val="28"/>
              </w:rPr>
              <w:t xml:space="preserve">дством  использования </w:t>
            </w:r>
            <w:proofErr w:type="spellStart"/>
            <w:r w:rsidR="00AC4A2D">
              <w:rPr>
                <w:sz w:val="28"/>
                <w:szCs w:val="28"/>
              </w:rPr>
              <w:t>коучингового</w:t>
            </w:r>
            <w:proofErr w:type="spellEnd"/>
            <w:r>
              <w:rPr>
                <w:sz w:val="28"/>
                <w:szCs w:val="28"/>
              </w:rPr>
              <w:t xml:space="preserve"> подхода – обучения педагогов, задействованных в работе секций</w:t>
            </w:r>
            <w:r w:rsidRPr="00975B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другими педагогами, чья профессиональная деятельность в части оказания дополнительных образовательных услуг удовлетворяет запросам детей и их законных представителей.</w:t>
            </w:r>
          </w:p>
          <w:p w:rsidR="00CB5885" w:rsidRPr="00BC074D" w:rsidRDefault="00CB5885" w:rsidP="00CB58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реализации </w:t>
            </w:r>
            <w:proofErr w:type="spellStart"/>
            <w:r w:rsidRPr="00BC074D">
              <w:rPr>
                <w:rFonts w:ascii="Times New Roman" w:hAnsi="Times New Roman" w:cs="Times New Roman"/>
                <w:sz w:val="28"/>
                <w:szCs w:val="28"/>
              </w:rPr>
              <w:t>коучиногового</w:t>
            </w:r>
            <w:proofErr w:type="spellEnd"/>
            <w:r w:rsidRPr="00BC074D">
              <w:rPr>
                <w:rFonts w:ascii="Times New Roman" w:hAnsi="Times New Roman" w:cs="Times New Roman"/>
                <w:sz w:val="28"/>
                <w:szCs w:val="28"/>
              </w:rPr>
              <w:t xml:space="preserve"> подхода разработан проект, целью  которого  является создание условия для</w:t>
            </w:r>
            <w:r w:rsidR="00AC4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74D">
              <w:rPr>
                <w:rFonts w:ascii="Times New Roman" w:hAnsi="Times New Roman" w:cs="Times New Roman"/>
                <w:sz w:val="28"/>
                <w:szCs w:val="28"/>
              </w:rPr>
              <w:t>профессионального  развития педагогов   ДОУ посредством экспериментальной 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  </w:t>
            </w:r>
          </w:p>
          <w:p w:rsidR="00CB5885" w:rsidRPr="00BC074D" w:rsidRDefault="00CB5885" w:rsidP="00AC4A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проекта исходя из его программы </w:t>
            </w:r>
            <w:r w:rsidRPr="00677F78">
              <w:rPr>
                <w:rFonts w:ascii="Times New Roman" w:hAnsi="Times New Roman"/>
                <w:sz w:val="28"/>
                <w:szCs w:val="28"/>
              </w:rPr>
              <w:t xml:space="preserve"> включает в себя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-сессии как </w:t>
            </w:r>
            <w:r w:rsidRPr="00BC074D">
              <w:rPr>
                <w:rFonts w:ascii="Times New Roman" w:hAnsi="Times New Roman"/>
                <w:sz w:val="28"/>
                <w:szCs w:val="28"/>
              </w:rPr>
              <w:t xml:space="preserve">для педагогов, задействованных в  дополнительных услугам  по кружкам «Изо-студия» и «Судия </w:t>
            </w:r>
            <w:proofErr w:type="spellStart"/>
            <w:r w:rsidRPr="00BC074D">
              <w:rPr>
                <w:rFonts w:ascii="Times New Roman" w:hAnsi="Times New Roman"/>
                <w:sz w:val="28"/>
                <w:szCs w:val="28"/>
              </w:rPr>
              <w:t>тестопластики</w:t>
            </w:r>
            <w:proofErr w:type="spellEnd"/>
            <w:r w:rsidRPr="00BC074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так и</w:t>
            </w:r>
            <w:r w:rsidRPr="00BC074D">
              <w:rPr>
                <w:rFonts w:ascii="Times New Roman" w:hAnsi="Times New Roman"/>
                <w:sz w:val="28"/>
                <w:szCs w:val="28"/>
              </w:rPr>
              <w:t xml:space="preserve"> для всех педагогов, как занятых в дополнительных услугах в  указанных выше кружках, так и тех, кто будет вести кружок «Образование для детей от 1 до 3» (для </w:t>
            </w:r>
            <w:proofErr w:type="gramStart"/>
            <w:r w:rsidRPr="00BC074D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BC074D">
              <w:rPr>
                <w:rFonts w:ascii="Times New Roman" w:hAnsi="Times New Roman"/>
                <w:sz w:val="28"/>
                <w:szCs w:val="28"/>
              </w:rPr>
              <w:t xml:space="preserve"> не посещающих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  <w:r w:rsidR="00AC4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74D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</w:t>
            </w:r>
            <w:proofErr w:type="spellStart"/>
            <w:r w:rsidRPr="00BC074D"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 w:rsidRPr="00BC074D">
              <w:rPr>
                <w:rFonts w:ascii="Times New Roman" w:hAnsi="Times New Roman"/>
                <w:sz w:val="28"/>
                <w:szCs w:val="28"/>
              </w:rPr>
              <w:t>-проекта:</w:t>
            </w:r>
          </w:p>
          <w:p w:rsidR="00CB5885" w:rsidRPr="00BC074D" w:rsidRDefault="00CB5885" w:rsidP="00CB588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BC074D">
              <w:rPr>
                <w:sz w:val="28"/>
                <w:szCs w:val="28"/>
              </w:rPr>
              <w:t>будут разработаны план дополнительных занятий;</w:t>
            </w:r>
          </w:p>
          <w:p w:rsidR="00CB5885" w:rsidRPr="00BC074D" w:rsidRDefault="00CB5885" w:rsidP="00CB588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BC074D">
              <w:rPr>
                <w:sz w:val="28"/>
                <w:szCs w:val="28"/>
              </w:rPr>
              <w:t>педагоги овладеют новыми методиками и знаниями;</w:t>
            </w:r>
          </w:p>
          <w:p w:rsidR="00CB5885" w:rsidRPr="00BC074D" w:rsidRDefault="00CB5885" w:rsidP="00CB588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BC074D">
              <w:rPr>
                <w:sz w:val="28"/>
                <w:szCs w:val="28"/>
              </w:rPr>
              <w:t>педагоги смогут более качественно оказывать образовательные услуги в части дополнительного образования детей;</w:t>
            </w:r>
          </w:p>
          <w:p w:rsidR="00CB5885" w:rsidRPr="00BC074D" w:rsidRDefault="00CB5885" w:rsidP="00CB588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BC074D">
              <w:rPr>
                <w:sz w:val="28"/>
                <w:szCs w:val="28"/>
              </w:rPr>
              <w:t xml:space="preserve">посещаемость детьми </w:t>
            </w:r>
            <w:r w:rsidR="00AC4A2D">
              <w:rPr>
                <w:sz w:val="28"/>
                <w:szCs w:val="28"/>
              </w:rPr>
              <w:t xml:space="preserve">проблемных </w:t>
            </w:r>
            <w:r w:rsidRPr="00BC074D">
              <w:rPr>
                <w:sz w:val="28"/>
                <w:szCs w:val="28"/>
              </w:rPr>
              <w:t>кружков  возрастет, повысится качество услуг и уровень удовлетворенности качеством дополнительных образовательных услуг  воспитанниками.</w:t>
            </w:r>
          </w:p>
          <w:p w:rsidR="00CB5885" w:rsidRPr="00BC074D" w:rsidRDefault="00CB5885" w:rsidP="00CB5885">
            <w:pPr>
              <w:numPr>
                <w:ilvl w:val="0"/>
                <w:numId w:val="1"/>
              </w:numPr>
              <w:tabs>
                <w:tab w:val="num" w:pos="426"/>
              </w:tabs>
              <w:ind w:left="0" w:firstLine="0"/>
              <w:rPr>
                <w:sz w:val="28"/>
                <w:szCs w:val="28"/>
              </w:rPr>
            </w:pPr>
            <w:r w:rsidRPr="00BC074D">
              <w:rPr>
                <w:sz w:val="28"/>
                <w:szCs w:val="28"/>
              </w:rPr>
              <w:t xml:space="preserve"> повысится мотивация на повышение уровня профессионального мастерства педагогов ДОО в области познавательно-исследовательской деятельности. </w:t>
            </w:r>
          </w:p>
          <w:p w:rsidR="005D460E" w:rsidRPr="005D460E" w:rsidRDefault="00CB5885" w:rsidP="00AC4A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Коучинг</w:t>
            </w:r>
            <w:proofErr w:type="spellEnd"/>
            <w:r>
              <w:rPr>
                <w:sz w:val="28"/>
                <w:szCs w:val="28"/>
              </w:rPr>
              <w:t xml:space="preserve"> проект не предусматривает дополнительных расходов, но при этом в результате роста посещаемости детей  доходы от оказания дополнительных плат услуг ДОО возрастут. В ходе осуществления проекта посредством методов </w:t>
            </w:r>
            <w:proofErr w:type="spellStart"/>
            <w:r>
              <w:rPr>
                <w:sz w:val="28"/>
                <w:szCs w:val="28"/>
              </w:rPr>
              <w:t>модерации</w:t>
            </w:r>
            <w:proofErr w:type="spellEnd"/>
            <w:r>
              <w:rPr>
                <w:sz w:val="28"/>
                <w:szCs w:val="28"/>
              </w:rPr>
              <w:t>, кейсов, диагностического и интерактивного обучения будет осуществлено обучение педагогов, предполагаемые результаты которого  позволят повысить качество  и популярность дополнительных образовательных услуг в МБДОУ «Детство».</w:t>
            </w:r>
          </w:p>
        </w:tc>
      </w:tr>
      <w:tr w:rsidR="005D460E" w:rsidRPr="005D460E" w:rsidTr="00AC4A2D">
        <w:trPr>
          <w:trHeight w:val="594"/>
        </w:trPr>
        <w:tc>
          <w:tcPr>
            <w:tcW w:w="2215" w:type="dxa"/>
          </w:tcPr>
          <w:p w:rsidR="005D460E" w:rsidRPr="005D460E" w:rsidRDefault="005D460E" w:rsidP="00F63685">
            <w:pPr>
              <w:rPr>
                <w:sz w:val="28"/>
                <w:szCs w:val="28"/>
              </w:rPr>
            </w:pPr>
            <w:r w:rsidRPr="005D460E">
              <w:rPr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7516" w:type="dxa"/>
          </w:tcPr>
          <w:p w:rsidR="005D460E" w:rsidRPr="005D460E" w:rsidRDefault="00A756C4" w:rsidP="00AC4A2D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ССЫЛКИ НА</w:t>
            </w:r>
            <w:r w:rsidR="00F94F41">
              <w:rPr>
                <w:szCs w:val="28"/>
              </w:rPr>
              <w:t xml:space="preserve"> МЕТОДИКУ (АНКЕТИРОВАНИЕ)</w:t>
            </w:r>
          </w:p>
        </w:tc>
      </w:tr>
    </w:tbl>
    <w:p w:rsidR="00F94F41" w:rsidRDefault="00F94F41" w:rsidP="00F94F41">
      <w:pPr>
        <w:pStyle w:val="1"/>
        <w:rPr>
          <w:b/>
          <w:szCs w:val="28"/>
        </w:rPr>
      </w:pPr>
      <w:bookmarkStart w:id="0" w:name="_Toc492973895"/>
      <w:bookmarkStart w:id="1" w:name="_Toc493238932"/>
      <w:r>
        <w:rPr>
          <w:b/>
          <w:szCs w:val="28"/>
        </w:rPr>
        <w:t>Приложение</w:t>
      </w:r>
      <w:bookmarkStart w:id="2" w:name="_GoBack"/>
      <w:bookmarkEnd w:id="2"/>
    </w:p>
    <w:p w:rsidR="00F94F41" w:rsidRDefault="00F94F41" w:rsidP="00F94F41">
      <w:pPr>
        <w:pStyle w:val="1"/>
        <w:rPr>
          <w:b/>
          <w:szCs w:val="28"/>
        </w:rPr>
      </w:pPr>
      <w:r w:rsidRPr="00F94F41">
        <w:rPr>
          <w:b/>
          <w:szCs w:val="28"/>
        </w:rPr>
        <w:t xml:space="preserve">Опрос родителей по организации дополнительных услуг </w:t>
      </w:r>
    </w:p>
    <w:p w:rsidR="00F94F41" w:rsidRPr="00F94F41" w:rsidRDefault="00F94F41" w:rsidP="00F94F41">
      <w:pPr>
        <w:pStyle w:val="1"/>
        <w:rPr>
          <w:b/>
          <w:szCs w:val="28"/>
        </w:rPr>
      </w:pPr>
      <w:r w:rsidRPr="00F94F41">
        <w:rPr>
          <w:b/>
          <w:szCs w:val="28"/>
        </w:rPr>
        <w:t>(анкета МБДОУ «Детство»)</w:t>
      </w:r>
      <w:bookmarkEnd w:id="1"/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A67612">
        <w:rPr>
          <w:rFonts w:ascii="Times New Roman" w:hAnsi="Times New Roman" w:cs="Times New Roman"/>
          <w:i/>
          <w:iCs/>
          <w:sz w:val="24"/>
          <w:szCs w:val="24"/>
        </w:rPr>
        <w:t>Уважаемые родители!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i/>
          <w:iCs/>
          <w:sz w:val="24"/>
          <w:szCs w:val="24"/>
        </w:rPr>
      </w:pPr>
      <w:r w:rsidRPr="00A67612">
        <w:rPr>
          <w:rFonts w:ascii="Times New Roman" w:hAnsi="Times New Roman" w:cs="Times New Roman"/>
          <w:i/>
          <w:iCs/>
          <w:sz w:val="24"/>
          <w:szCs w:val="24"/>
        </w:rPr>
        <w:t>системы платных дополнительных услуг с целью максимально всестороннего развития личности каждого ребенка, выявления и раскрытия его индивидуальных способностей. Администрация и педагоги ДО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A67612">
        <w:rPr>
          <w:rFonts w:ascii="Times New Roman" w:hAnsi="Times New Roman" w:cs="Times New Roman"/>
          <w:i/>
          <w:iCs/>
          <w:sz w:val="24"/>
          <w:szCs w:val="24"/>
        </w:rPr>
        <w:t>просят вас ответить на вопросы данной анкеты.</w:t>
      </w:r>
    </w:p>
    <w:p w:rsidR="00F94F41" w:rsidRPr="00A67612" w:rsidRDefault="00F94F41" w:rsidP="00F94F41">
      <w:pPr>
        <w:pStyle w:val="2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lastRenderedPageBreak/>
        <w:t>Анкета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1. Сколько лет вашему ребенку? _____________________________________________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 xml:space="preserve">2. Удовлетворены ли вы </w:t>
      </w:r>
      <w:proofErr w:type="spellStart"/>
      <w:r w:rsidRPr="00A6761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67612">
        <w:rPr>
          <w:rFonts w:ascii="Times New Roman" w:hAnsi="Times New Roman" w:cs="Times New Roman"/>
          <w:sz w:val="24"/>
          <w:szCs w:val="24"/>
        </w:rPr>
        <w:t>-образовательной деятельностью детского сада, работой дополнительных кружков? 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3. Какие виды платных дополнительных образовательных услуг вы бы хотели получать для вашего ребенка непосредственно в детском саду?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3.1. В сфере физического воспитания: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спортивные секции______________________________________________________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закаливание, массаж, другие оздоровительные мероприятия 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гимнастика _____________________________________________________________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другое _________________________________________________________________</w:t>
      </w:r>
    </w:p>
    <w:p w:rsidR="00F94F41" w:rsidRPr="00A67612" w:rsidRDefault="00F94F41" w:rsidP="00F94F41">
      <w:pPr>
        <w:pStyle w:val="grand"/>
        <w:jc w:val="left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3.2. В интеллектуально-познавательной сфере: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иностранный язык 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шашки, шахматы 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интеллектуальные игры 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проведение опытов и исследовательская деятельность ________________________</w:t>
      </w:r>
    </w:p>
    <w:p w:rsidR="00F94F41" w:rsidRPr="00A67612" w:rsidRDefault="00F94F41" w:rsidP="00F94F41">
      <w:pPr>
        <w:pStyle w:val="grand"/>
        <w:jc w:val="left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3.3. В сфере эстетического воспитания: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A6761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67612">
        <w:rPr>
          <w:rFonts w:ascii="Times New Roman" w:hAnsi="Times New Roman" w:cs="Times New Roman"/>
          <w:sz w:val="24"/>
          <w:szCs w:val="24"/>
        </w:rPr>
        <w:t xml:space="preserve"> (рисование, лепка) 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хореография ___________________________________________________________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пение (хор) ____________________________________________________________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фольклор _____________________________________________________________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театр _________________________________________________________________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 xml:space="preserve">— рукоделие _____________________________________________________________ </w:t>
      </w:r>
    </w:p>
    <w:p w:rsidR="00F94F41" w:rsidRPr="00A67612" w:rsidRDefault="00F94F41" w:rsidP="00F94F41">
      <w:pPr>
        <w:pStyle w:val="grand"/>
        <w:jc w:val="distribute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другое ________________________________________________________________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3.4. В социальной сфере: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занятия ребенка с психологом 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занятия ребенка с логопедом _____________________________________________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совместные занятия родителей и детей (тренинги, семейная терапия, семейное консультирование) __________________________________________________________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группы вечернего пребывания 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— другое ________________________________________________________________</w:t>
      </w: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4. Ваши пожелания и предложения __________________________________________</w:t>
      </w:r>
    </w:p>
    <w:p w:rsidR="00F94F41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  <w:r w:rsidRPr="00A67612">
        <w:rPr>
          <w:rFonts w:ascii="Times New Roman" w:hAnsi="Times New Roman" w:cs="Times New Roman"/>
          <w:sz w:val="24"/>
          <w:szCs w:val="24"/>
        </w:rPr>
        <w:t>5. Какие дни недели и время проведения занятий дополнительных платных образовательных услуг наиболее удобны для вас и вашего ребенка?</w:t>
      </w:r>
    </w:p>
    <w:p w:rsidR="00F94F41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F94F41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313"/>
        <w:gridCol w:w="1315"/>
        <w:gridCol w:w="1311"/>
        <w:gridCol w:w="6"/>
        <w:gridCol w:w="1317"/>
        <w:gridCol w:w="1254"/>
        <w:gridCol w:w="63"/>
        <w:gridCol w:w="1461"/>
      </w:tblGrid>
      <w:tr w:rsidR="00F94F41" w:rsidRPr="00A67612" w:rsidTr="00F94F41">
        <w:trPr>
          <w:trHeight w:val="493"/>
        </w:trPr>
        <w:tc>
          <w:tcPr>
            <w:tcW w:w="800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86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7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8" w:type="pct"/>
            <w:gridSpan w:val="2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88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88" w:type="pct"/>
            <w:gridSpan w:val="2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63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F94F41" w:rsidRPr="00A67612" w:rsidTr="00CB5885">
        <w:trPr>
          <w:trHeight w:val="486"/>
        </w:trPr>
        <w:tc>
          <w:tcPr>
            <w:tcW w:w="800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6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7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5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91" w:type="pct"/>
            <w:gridSpan w:val="2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5" w:type="pct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97" w:type="pct"/>
            <w:gridSpan w:val="2"/>
          </w:tcPr>
          <w:p w:rsidR="00F94F41" w:rsidRPr="003D3A50" w:rsidRDefault="00F94F41" w:rsidP="001419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</w:tbl>
    <w:p w:rsidR="00F94F41" w:rsidRPr="00A67612" w:rsidRDefault="00F94F41" w:rsidP="00F94F41">
      <w:pPr>
        <w:pStyle w:val="grand"/>
        <w:rPr>
          <w:rFonts w:ascii="Times New Roman" w:hAnsi="Times New Roman" w:cs="Times New Roman"/>
          <w:sz w:val="24"/>
          <w:szCs w:val="24"/>
        </w:rPr>
      </w:pPr>
    </w:p>
    <w:p w:rsidR="00F94F41" w:rsidRPr="00F94F41" w:rsidRDefault="00F94F41" w:rsidP="00F94F41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67612">
        <w:rPr>
          <w:i/>
          <w:iCs/>
          <w:spacing w:val="2"/>
        </w:rPr>
        <w:t>Вы можете заполнить анкету на сайте детского сада</w:t>
      </w:r>
      <w:proofErr w:type="gramStart"/>
      <w:r w:rsidRPr="00A67612">
        <w:rPr>
          <w:i/>
          <w:iCs/>
          <w:spacing w:val="2"/>
        </w:rPr>
        <w:t>.</w:t>
      </w:r>
      <w:proofErr w:type="gramEnd"/>
      <w:r w:rsidRPr="00A67612">
        <w:rPr>
          <w:i/>
          <w:iCs/>
          <w:spacing w:val="2"/>
        </w:rPr>
        <w:t xml:space="preserve"> Благодарим за сотрудничество</w:t>
      </w:r>
    </w:p>
    <w:bookmarkEnd w:id="0"/>
    <w:p w:rsidR="00F2417A" w:rsidRDefault="00F2417A" w:rsidP="00F2417A">
      <w:pPr>
        <w:pStyle w:val="1"/>
      </w:pPr>
    </w:p>
    <w:sectPr w:rsidR="00F2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Di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919"/>
    <w:multiLevelType w:val="hybridMultilevel"/>
    <w:tmpl w:val="813C7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003E"/>
    <w:multiLevelType w:val="hybridMultilevel"/>
    <w:tmpl w:val="DE6EA452"/>
    <w:lvl w:ilvl="0" w:tplc="601EEAE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152A"/>
    <w:multiLevelType w:val="hybridMultilevel"/>
    <w:tmpl w:val="39221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302EB"/>
    <w:multiLevelType w:val="multilevel"/>
    <w:tmpl w:val="8C261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DD6AF9"/>
    <w:multiLevelType w:val="multilevel"/>
    <w:tmpl w:val="AA2AB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46E4521"/>
    <w:multiLevelType w:val="multilevel"/>
    <w:tmpl w:val="A2FC2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196E01"/>
    <w:multiLevelType w:val="hybridMultilevel"/>
    <w:tmpl w:val="F87C72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191FF1"/>
    <w:multiLevelType w:val="hybridMultilevel"/>
    <w:tmpl w:val="3DBA5DFA"/>
    <w:lvl w:ilvl="0" w:tplc="67FCAA2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30DFB"/>
    <w:multiLevelType w:val="hybridMultilevel"/>
    <w:tmpl w:val="1AD6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546AC"/>
    <w:multiLevelType w:val="hybridMultilevel"/>
    <w:tmpl w:val="E95AB5B2"/>
    <w:lvl w:ilvl="0" w:tplc="7F5A051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E12724"/>
    <w:multiLevelType w:val="hybridMultilevel"/>
    <w:tmpl w:val="5FEC77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332EB"/>
    <w:multiLevelType w:val="hybridMultilevel"/>
    <w:tmpl w:val="257ECD54"/>
    <w:lvl w:ilvl="0" w:tplc="83086D4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E3FBF"/>
    <w:multiLevelType w:val="multilevel"/>
    <w:tmpl w:val="C534F520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>
    <w:nsid w:val="538F52B3"/>
    <w:multiLevelType w:val="hybridMultilevel"/>
    <w:tmpl w:val="AC9E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A0FB9"/>
    <w:multiLevelType w:val="hybridMultilevel"/>
    <w:tmpl w:val="D1F2EED4"/>
    <w:lvl w:ilvl="0" w:tplc="8CB0BF2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743ED"/>
    <w:multiLevelType w:val="hybridMultilevel"/>
    <w:tmpl w:val="4E963048"/>
    <w:lvl w:ilvl="0" w:tplc="8CB0BF2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A3AA9"/>
    <w:multiLevelType w:val="hybridMultilevel"/>
    <w:tmpl w:val="2C980D60"/>
    <w:lvl w:ilvl="0" w:tplc="AEFA480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373979"/>
    <w:multiLevelType w:val="hybridMultilevel"/>
    <w:tmpl w:val="0896D9A0"/>
    <w:lvl w:ilvl="0" w:tplc="DF64BF9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666C8"/>
    <w:multiLevelType w:val="hybridMultilevel"/>
    <w:tmpl w:val="BF54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32D50"/>
    <w:multiLevelType w:val="hybridMultilevel"/>
    <w:tmpl w:val="2B96A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7"/>
  </w:num>
  <w:num w:numId="12">
    <w:abstractNumId w:val="14"/>
  </w:num>
  <w:num w:numId="13">
    <w:abstractNumId w:val="15"/>
  </w:num>
  <w:num w:numId="14">
    <w:abstractNumId w:val="16"/>
  </w:num>
  <w:num w:numId="15">
    <w:abstractNumId w:val="18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4E"/>
    <w:rsid w:val="000418DE"/>
    <w:rsid w:val="00047AE8"/>
    <w:rsid w:val="00127D01"/>
    <w:rsid w:val="001578A0"/>
    <w:rsid w:val="00172E6D"/>
    <w:rsid w:val="00175A8D"/>
    <w:rsid w:val="00282D4F"/>
    <w:rsid w:val="002E12CD"/>
    <w:rsid w:val="00382ACE"/>
    <w:rsid w:val="003F29DE"/>
    <w:rsid w:val="004D2C53"/>
    <w:rsid w:val="00541E68"/>
    <w:rsid w:val="00555184"/>
    <w:rsid w:val="005D460E"/>
    <w:rsid w:val="00656551"/>
    <w:rsid w:val="006C6C72"/>
    <w:rsid w:val="006D6DDF"/>
    <w:rsid w:val="006E17C9"/>
    <w:rsid w:val="007304AD"/>
    <w:rsid w:val="008354D1"/>
    <w:rsid w:val="008D1662"/>
    <w:rsid w:val="009C4289"/>
    <w:rsid w:val="009C6361"/>
    <w:rsid w:val="00A03332"/>
    <w:rsid w:val="00A756C4"/>
    <w:rsid w:val="00AA0C7D"/>
    <w:rsid w:val="00AC4A2D"/>
    <w:rsid w:val="00B25426"/>
    <w:rsid w:val="00B46F9A"/>
    <w:rsid w:val="00B76F74"/>
    <w:rsid w:val="00BE5379"/>
    <w:rsid w:val="00C4794E"/>
    <w:rsid w:val="00CB5885"/>
    <w:rsid w:val="00CE3FF1"/>
    <w:rsid w:val="00CE7E6D"/>
    <w:rsid w:val="00EE7E29"/>
    <w:rsid w:val="00F06478"/>
    <w:rsid w:val="00F2417A"/>
    <w:rsid w:val="00F63685"/>
    <w:rsid w:val="00F94F4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17A"/>
    <w:pPr>
      <w:keepNext/>
      <w:spacing w:line="360" w:lineRule="auto"/>
      <w:contextualSpacing/>
      <w:jc w:val="center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63685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F63685"/>
  </w:style>
  <w:style w:type="character" w:customStyle="1" w:styleId="10">
    <w:name w:val="Заголовок 1 Знак"/>
    <w:basedOn w:val="a0"/>
    <w:link w:val="1"/>
    <w:rsid w:val="00F2417A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F2417A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F94F41"/>
    <w:pPr>
      <w:ind w:left="720"/>
      <w:contextualSpacing/>
    </w:pPr>
  </w:style>
  <w:style w:type="paragraph" w:customStyle="1" w:styleId="grand">
    <w:name w:val="Основной_grand"/>
    <w:basedOn w:val="a"/>
    <w:uiPriority w:val="99"/>
    <w:rsid w:val="00F94F41"/>
    <w:pPr>
      <w:tabs>
        <w:tab w:val="left" w:pos="454"/>
      </w:tabs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Minion Pro" w:hAnsi="Minion Pro" w:cs="Minion Pro"/>
      <w:color w:val="000000"/>
      <w:sz w:val="23"/>
      <w:szCs w:val="23"/>
    </w:rPr>
  </w:style>
  <w:style w:type="paragraph" w:customStyle="1" w:styleId="a6">
    <w:name w:val="Таблица текст"/>
    <w:basedOn w:val="a"/>
    <w:uiPriority w:val="99"/>
    <w:rsid w:val="00F94F41"/>
    <w:pPr>
      <w:autoSpaceDE w:val="0"/>
      <w:autoSpaceDN w:val="0"/>
      <w:adjustRightInd w:val="0"/>
      <w:spacing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2">
    <w:name w:val="Заголовок в тексте 2"/>
    <w:basedOn w:val="a"/>
    <w:uiPriority w:val="99"/>
    <w:rsid w:val="00F94F41"/>
    <w:pPr>
      <w:suppressAutoHyphens/>
      <w:autoSpaceDE w:val="0"/>
      <w:autoSpaceDN w:val="0"/>
      <w:adjustRightInd w:val="0"/>
      <w:spacing w:before="227" w:line="288" w:lineRule="auto"/>
      <w:textAlignment w:val="center"/>
    </w:pPr>
    <w:rPr>
      <w:rFonts w:ascii="ArbatDi Bold" w:hAnsi="ArbatDi Bold" w:cs="ArbatDi Bol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17A"/>
    <w:pPr>
      <w:keepNext/>
      <w:spacing w:line="360" w:lineRule="auto"/>
      <w:contextualSpacing/>
      <w:jc w:val="center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63685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F63685"/>
  </w:style>
  <w:style w:type="character" w:customStyle="1" w:styleId="10">
    <w:name w:val="Заголовок 1 Знак"/>
    <w:basedOn w:val="a0"/>
    <w:link w:val="1"/>
    <w:rsid w:val="00F2417A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F2417A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F94F41"/>
    <w:pPr>
      <w:ind w:left="720"/>
      <w:contextualSpacing/>
    </w:pPr>
  </w:style>
  <w:style w:type="paragraph" w:customStyle="1" w:styleId="grand">
    <w:name w:val="Основной_grand"/>
    <w:basedOn w:val="a"/>
    <w:uiPriority w:val="99"/>
    <w:rsid w:val="00F94F41"/>
    <w:pPr>
      <w:tabs>
        <w:tab w:val="left" w:pos="454"/>
      </w:tabs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Minion Pro" w:hAnsi="Minion Pro" w:cs="Minion Pro"/>
      <w:color w:val="000000"/>
      <w:sz w:val="23"/>
      <w:szCs w:val="23"/>
    </w:rPr>
  </w:style>
  <w:style w:type="paragraph" w:customStyle="1" w:styleId="a6">
    <w:name w:val="Таблица текст"/>
    <w:basedOn w:val="a"/>
    <w:uiPriority w:val="99"/>
    <w:rsid w:val="00F94F41"/>
    <w:pPr>
      <w:autoSpaceDE w:val="0"/>
      <w:autoSpaceDN w:val="0"/>
      <w:adjustRightInd w:val="0"/>
      <w:spacing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2">
    <w:name w:val="Заголовок в тексте 2"/>
    <w:basedOn w:val="a"/>
    <w:uiPriority w:val="99"/>
    <w:rsid w:val="00F94F41"/>
    <w:pPr>
      <w:suppressAutoHyphens/>
      <w:autoSpaceDE w:val="0"/>
      <w:autoSpaceDN w:val="0"/>
      <w:adjustRightInd w:val="0"/>
      <w:spacing w:before="227" w:line="288" w:lineRule="auto"/>
      <w:textAlignment w:val="center"/>
    </w:pPr>
    <w:rPr>
      <w:rFonts w:ascii="ArbatDi Bold" w:hAnsi="ArbatDi Bold" w:cs="ArbatDi 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Тверских</dc:creator>
  <cp:keywords/>
  <dc:description/>
  <cp:lastModifiedBy>Ирина Тверских</cp:lastModifiedBy>
  <cp:revision>13</cp:revision>
  <dcterms:created xsi:type="dcterms:W3CDTF">2017-09-30T12:15:00Z</dcterms:created>
  <dcterms:modified xsi:type="dcterms:W3CDTF">2017-09-30T15:11:00Z</dcterms:modified>
</cp:coreProperties>
</file>